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847B" w14:textId="77777777" w:rsidR="00AB0151" w:rsidRDefault="00B776D8">
      <w:pPr>
        <w:spacing w:after="153"/>
        <w:ind w:left="0" w:right="124" w:firstLine="0"/>
        <w:jc w:val="center"/>
      </w:pPr>
      <w:r>
        <w:rPr>
          <w:sz w:val="28"/>
        </w:rPr>
        <w:t xml:space="preserve">災害時における生活物資の確保に関する協定（案） </w:t>
      </w:r>
    </w:p>
    <w:p w14:paraId="00604332" w14:textId="77777777" w:rsidR="00AB0151" w:rsidRDefault="00B776D8">
      <w:pPr>
        <w:spacing w:after="44"/>
        <w:ind w:left="0" w:firstLine="0"/>
      </w:pPr>
      <w:r>
        <w:t xml:space="preserve"> </w:t>
      </w:r>
    </w:p>
    <w:p w14:paraId="07FE86D8" w14:textId="77777777" w:rsidR="00AB0151" w:rsidRDefault="00B776D8">
      <w:pPr>
        <w:ind w:left="-5"/>
      </w:pPr>
      <w:r>
        <w:t xml:space="preserve"> 災害時に必要となる生活物資の確保及び供給協力に関し、門川町（以下「甲」という。）と○○○○○○（以下「乙」という。）との間において、次のとおり協定を締結する。 </w:t>
      </w:r>
    </w:p>
    <w:p w14:paraId="4A87D05B" w14:textId="77777777" w:rsidR="00AB0151" w:rsidRDefault="00B776D8">
      <w:pPr>
        <w:spacing w:after="44"/>
        <w:ind w:left="0" w:firstLine="0"/>
      </w:pPr>
      <w:r>
        <w:t xml:space="preserve"> </w:t>
      </w:r>
    </w:p>
    <w:p w14:paraId="57510AA4" w14:textId="77777777" w:rsidR="00AB0151" w:rsidRDefault="00B776D8">
      <w:pPr>
        <w:ind w:left="-5"/>
      </w:pPr>
      <w:r>
        <w:t xml:space="preserve">（目的） </w:t>
      </w:r>
    </w:p>
    <w:p w14:paraId="5B120D18" w14:textId="77777777" w:rsidR="00AB0151" w:rsidRDefault="00B776D8">
      <w:pPr>
        <w:ind w:left="268" w:hanging="283"/>
      </w:pPr>
      <w:r>
        <w:t xml:space="preserve">第１条 この協定は、門川町内において大規模な地震・津波・台風・洪水等による災害発生に際して、物価の高騰及び品不足による混乱発生を回避するため、乙の協力を得て生活物資を確保し、町民生活の早期安定を図ることを目的とする。 </w:t>
      </w:r>
    </w:p>
    <w:p w14:paraId="5E8D318D" w14:textId="77777777" w:rsidR="00AB0151" w:rsidRDefault="00B776D8">
      <w:pPr>
        <w:spacing w:after="44"/>
        <w:ind w:left="0" w:firstLine="0"/>
      </w:pPr>
      <w:r>
        <w:t xml:space="preserve"> </w:t>
      </w:r>
    </w:p>
    <w:p w14:paraId="69B2D446" w14:textId="77777777" w:rsidR="00AB0151" w:rsidRDefault="00B776D8">
      <w:pPr>
        <w:ind w:left="-5"/>
      </w:pPr>
      <w:r>
        <w:t xml:space="preserve">（災害時の認定） </w:t>
      </w:r>
    </w:p>
    <w:p w14:paraId="0C866A68" w14:textId="77777777" w:rsidR="00AB0151" w:rsidRDefault="00B776D8">
      <w:pPr>
        <w:ind w:left="-5"/>
      </w:pPr>
      <w:r>
        <w:t xml:space="preserve">第２条 災害時の認定は、甲が行う。 </w:t>
      </w:r>
    </w:p>
    <w:p w14:paraId="1BACDD9E" w14:textId="77777777" w:rsidR="00AB0151" w:rsidRDefault="00B776D8">
      <w:pPr>
        <w:ind w:left="-5"/>
      </w:pPr>
      <w:r>
        <w:t xml:space="preserve">２ 甲は、災害時の認定を行った時は、乙に速やかに連絡するものとする。 </w:t>
      </w:r>
    </w:p>
    <w:p w14:paraId="51BEB4F6" w14:textId="77777777" w:rsidR="00AB0151" w:rsidRDefault="00B776D8">
      <w:pPr>
        <w:spacing w:after="44"/>
        <w:ind w:left="0" w:firstLine="0"/>
      </w:pPr>
      <w:r>
        <w:t xml:space="preserve"> </w:t>
      </w:r>
    </w:p>
    <w:p w14:paraId="1C3134E9" w14:textId="77777777" w:rsidR="00AB0151" w:rsidRDefault="00B776D8">
      <w:pPr>
        <w:ind w:left="-5"/>
      </w:pPr>
      <w:r>
        <w:t xml:space="preserve">（生活物資の確保） </w:t>
      </w:r>
    </w:p>
    <w:p w14:paraId="26C78592" w14:textId="77777777" w:rsidR="00AB0151" w:rsidRDefault="00B776D8">
      <w:pPr>
        <w:ind w:left="268" w:hanging="283"/>
      </w:pPr>
      <w:r>
        <w:t xml:space="preserve">第３条 甲は災害発生に際し、乙に対し生活物資の確保及び安定供給について要請するものとする。 </w:t>
      </w:r>
    </w:p>
    <w:p w14:paraId="4F5BEAFC" w14:textId="77777777" w:rsidR="00AB0151" w:rsidRDefault="00B776D8">
      <w:pPr>
        <w:numPr>
          <w:ilvl w:val="0"/>
          <w:numId w:val="1"/>
        </w:numPr>
        <w:ind w:hanging="283"/>
      </w:pPr>
      <w:r>
        <w:t xml:space="preserve">乙は、前項の要請を受けた時は、直ちに必要な措置を行い、生活物資の供給に関し優先的に協力するものとする。ただし、乙が被災したときはこの限りではない。 </w:t>
      </w:r>
    </w:p>
    <w:p w14:paraId="1452A130" w14:textId="77777777" w:rsidR="00AB0151" w:rsidRDefault="00B776D8">
      <w:pPr>
        <w:numPr>
          <w:ilvl w:val="0"/>
          <w:numId w:val="1"/>
        </w:numPr>
        <w:ind w:hanging="283"/>
      </w:pPr>
      <w:r>
        <w:t xml:space="preserve">供給品目と数量等について、甲の要請に応じ難いときは、別途甲乙で協議するものとする。 </w:t>
      </w:r>
    </w:p>
    <w:p w14:paraId="40FE6788" w14:textId="77777777" w:rsidR="00AB0151" w:rsidRDefault="00B776D8">
      <w:pPr>
        <w:spacing w:after="44"/>
        <w:ind w:left="0" w:firstLine="0"/>
      </w:pPr>
      <w:r>
        <w:t xml:space="preserve"> </w:t>
      </w:r>
    </w:p>
    <w:p w14:paraId="7AD6B5FA" w14:textId="77777777" w:rsidR="00AB0151" w:rsidRDefault="00B776D8">
      <w:pPr>
        <w:ind w:left="-5"/>
      </w:pPr>
      <w:r>
        <w:t xml:space="preserve">（生活物資の指定） </w:t>
      </w:r>
    </w:p>
    <w:p w14:paraId="1A103567" w14:textId="77777777" w:rsidR="00AB0151" w:rsidRDefault="00B776D8">
      <w:pPr>
        <w:ind w:left="268" w:hanging="283"/>
      </w:pPr>
      <w:r>
        <w:t xml:space="preserve">第４条 生活物資は「別表１」のとおりとし、必要に応じて甲乙協議の上、別途指定できるものとする。 </w:t>
      </w:r>
    </w:p>
    <w:p w14:paraId="7ADD7460" w14:textId="77777777" w:rsidR="00AB0151" w:rsidRDefault="00B776D8">
      <w:pPr>
        <w:spacing w:after="44"/>
        <w:ind w:left="0" w:firstLine="0"/>
      </w:pPr>
      <w:r>
        <w:t xml:space="preserve"> </w:t>
      </w:r>
    </w:p>
    <w:p w14:paraId="1CC67D6A" w14:textId="77777777" w:rsidR="00AB0151" w:rsidRDefault="00B776D8">
      <w:pPr>
        <w:ind w:left="-5"/>
      </w:pPr>
      <w:r>
        <w:t xml:space="preserve">（要請方法） </w:t>
      </w:r>
    </w:p>
    <w:p w14:paraId="05C60CC6" w14:textId="77777777" w:rsidR="00AB0151" w:rsidRDefault="00B776D8">
      <w:pPr>
        <w:ind w:left="268" w:hanging="283"/>
      </w:pPr>
      <w:r>
        <w:t xml:space="preserve">第５条 甲は、乙に協力を要請する際は、「出荷要請書」（別紙１）により、乙に対し品目、数量、納入日時、納入場所その他必要な事項を明らかにして行うものとする。ただし、緊急を要するときは口頭で要請し、事後において出荷要請書を提出するものとする。 </w:t>
      </w:r>
    </w:p>
    <w:p w14:paraId="19E4C36D" w14:textId="77777777" w:rsidR="00AB0151" w:rsidRDefault="00B776D8">
      <w:pPr>
        <w:spacing w:after="44"/>
        <w:ind w:left="0" w:firstLine="0"/>
      </w:pPr>
      <w:r>
        <w:t xml:space="preserve"> </w:t>
      </w:r>
    </w:p>
    <w:p w14:paraId="7829E89D" w14:textId="77777777" w:rsidR="00AB0151" w:rsidRDefault="00B776D8">
      <w:pPr>
        <w:ind w:left="-5"/>
      </w:pPr>
      <w:r>
        <w:lastRenderedPageBreak/>
        <w:t xml:space="preserve">（生活物資の取引） </w:t>
      </w:r>
    </w:p>
    <w:p w14:paraId="7ACDBBD4" w14:textId="77777777" w:rsidR="00AB0151" w:rsidRDefault="00B776D8">
      <w:pPr>
        <w:ind w:left="268" w:hanging="283"/>
      </w:pPr>
      <w:r>
        <w:t xml:space="preserve">第６条 生活物資の取引場所は、甲、乙協議の上で定めるものとし、甲は当該場所において乙の提出する納品書等により確認を行い、生活物資を引き取るものとする。 </w:t>
      </w:r>
    </w:p>
    <w:p w14:paraId="41ABAA54" w14:textId="77777777" w:rsidR="00AB0151" w:rsidRDefault="00B776D8">
      <w:pPr>
        <w:ind w:left="268" w:hanging="283"/>
      </w:pPr>
      <w:r>
        <w:t xml:space="preserve">２ 甲は必要に応じて乙に対し、生活物資の運搬協力を求めることができるものとする。 </w:t>
      </w:r>
    </w:p>
    <w:p w14:paraId="71B22B29" w14:textId="77777777" w:rsidR="00AB0151" w:rsidRDefault="00B776D8">
      <w:pPr>
        <w:spacing w:after="44"/>
        <w:ind w:left="0" w:firstLine="0"/>
      </w:pPr>
      <w:r>
        <w:t xml:space="preserve"> </w:t>
      </w:r>
    </w:p>
    <w:p w14:paraId="5B2EAB25" w14:textId="77777777" w:rsidR="00AB0151" w:rsidRDefault="00B776D8">
      <w:pPr>
        <w:ind w:left="-5"/>
      </w:pPr>
      <w:r>
        <w:t xml:space="preserve">（経費の負担） </w:t>
      </w:r>
    </w:p>
    <w:p w14:paraId="28688FF9" w14:textId="77777777" w:rsidR="00AB0151" w:rsidRDefault="00B776D8">
      <w:pPr>
        <w:ind w:left="268" w:hanging="283"/>
      </w:pPr>
      <w:r>
        <w:t xml:space="preserve">第７条 乙が甲に供給した生活物資の代金及び、甲、乙協議の上必要と認めるその他の経費（以下「生活物資の代金等」という。）については、甲が負担するものとする。 </w:t>
      </w:r>
    </w:p>
    <w:p w14:paraId="4E67FBA7" w14:textId="77777777" w:rsidR="00AB0151" w:rsidRDefault="00B776D8">
      <w:pPr>
        <w:ind w:left="-5"/>
      </w:pPr>
      <w:r>
        <w:t xml:space="preserve">２ 生活物資の代金等の額は、災害発生時直前における適正な価格とする。 </w:t>
      </w:r>
    </w:p>
    <w:p w14:paraId="062E185A" w14:textId="77777777" w:rsidR="00AB0151" w:rsidRDefault="00B776D8">
      <w:pPr>
        <w:spacing w:after="44"/>
        <w:ind w:left="0" w:firstLine="0"/>
      </w:pPr>
      <w:r>
        <w:t xml:space="preserve"> </w:t>
      </w:r>
    </w:p>
    <w:p w14:paraId="3168F0A4" w14:textId="77777777" w:rsidR="00AB0151" w:rsidRDefault="00B776D8">
      <w:pPr>
        <w:ind w:left="-5"/>
      </w:pPr>
      <w:r>
        <w:t xml:space="preserve">（経費の請求及び支払） </w:t>
      </w:r>
    </w:p>
    <w:p w14:paraId="21E4830B" w14:textId="77777777" w:rsidR="00AB0151" w:rsidRDefault="00B776D8">
      <w:pPr>
        <w:ind w:left="268" w:hanging="283"/>
      </w:pPr>
      <w:r>
        <w:t xml:space="preserve">第８条 乙は、生活物資の納入が完了したときは、前条の価格による代金について、納品書（受取者の確認印あり）と納品時の写真、請求書をもって、甲に請求するものとする。 </w:t>
      </w:r>
    </w:p>
    <w:p w14:paraId="56841111" w14:textId="77777777" w:rsidR="00AB0151" w:rsidRDefault="00B776D8">
      <w:pPr>
        <w:ind w:left="268" w:hanging="283"/>
      </w:pPr>
      <w:r>
        <w:t xml:space="preserve">２ 甲は、前項の規定により乙から請求があったときは、その内容を確認の上、生活物資の代金等を支払うものとする。 </w:t>
      </w:r>
    </w:p>
    <w:p w14:paraId="238F8B60" w14:textId="77777777" w:rsidR="00AB0151" w:rsidRDefault="00B776D8">
      <w:pPr>
        <w:spacing w:after="44"/>
        <w:ind w:left="0" w:firstLine="0"/>
      </w:pPr>
      <w:r>
        <w:t xml:space="preserve"> </w:t>
      </w:r>
    </w:p>
    <w:p w14:paraId="54E29F51" w14:textId="77777777" w:rsidR="00AB0151" w:rsidRDefault="00B776D8">
      <w:pPr>
        <w:ind w:left="-5"/>
      </w:pPr>
      <w:r>
        <w:t xml:space="preserve">（傷害死亡等補償） </w:t>
      </w:r>
    </w:p>
    <w:p w14:paraId="1506BE2B" w14:textId="77777777" w:rsidR="00AB0151" w:rsidRDefault="00B776D8">
      <w:pPr>
        <w:ind w:left="268" w:hanging="283"/>
      </w:pPr>
      <w:r>
        <w:t xml:space="preserve">第９条 この協定に基づき乙の業務従事者が負傷し、若しくは疾病にかかり、または死亡した場合の補償については、乙の責任において行うものとする。 </w:t>
      </w:r>
    </w:p>
    <w:p w14:paraId="3EBA45FF" w14:textId="77777777" w:rsidR="00AB0151" w:rsidRDefault="00B776D8">
      <w:pPr>
        <w:spacing w:after="44"/>
        <w:ind w:left="0" w:firstLine="0"/>
      </w:pPr>
      <w:r>
        <w:t xml:space="preserve"> </w:t>
      </w:r>
    </w:p>
    <w:p w14:paraId="0B1C2154" w14:textId="77777777" w:rsidR="00AB0151" w:rsidRDefault="00B776D8">
      <w:pPr>
        <w:ind w:left="-5"/>
      </w:pPr>
      <w:r>
        <w:t xml:space="preserve">（損害負担） </w:t>
      </w:r>
    </w:p>
    <w:p w14:paraId="51375740" w14:textId="77777777" w:rsidR="00AB0151" w:rsidRDefault="00B776D8">
      <w:pPr>
        <w:ind w:left="268" w:hanging="283"/>
      </w:pPr>
      <w:r>
        <w:t xml:space="preserve">第１０条 この協定に基づく業務により生じた損害の負担は、甲、乙協議して定めるものとする。 </w:t>
      </w:r>
    </w:p>
    <w:p w14:paraId="531B13E1" w14:textId="77777777" w:rsidR="00AB0151" w:rsidRDefault="00B776D8">
      <w:pPr>
        <w:spacing w:after="44"/>
        <w:ind w:left="0" w:firstLine="0"/>
      </w:pPr>
      <w:r>
        <w:t xml:space="preserve"> </w:t>
      </w:r>
    </w:p>
    <w:p w14:paraId="50D69294" w14:textId="77777777" w:rsidR="00AB0151" w:rsidRDefault="00B776D8">
      <w:pPr>
        <w:ind w:left="-5"/>
      </w:pPr>
      <w:r>
        <w:t xml:space="preserve">（情報交換及び提供） </w:t>
      </w:r>
    </w:p>
    <w:p w14:paraId="52C20A90" w14:textId="77777777" w:rsidR="00AB0151" w:rsidRDefault="00B776D8">
      <w:pPr>
        <w:ind w:left="268" w:hanging="283"/>
      </w:pPr>
      <w:r>
        <w:t xml:space="preserve">第１１条 甲及び乙は、この協定に基づく協力が円滑に行われるように、必要に応じて相互に情報交換を行うものとする。日常的な物価及び需要の動向、町内の各店舗の状況、その他必要な事項について調査研究等に努め、災害発生時前の備えとする。 </w:t>
      </w:r>
    </w:p>
    <w:p w14:paraId="791C0522" w14:textId="77777777" w:rsidR="00AB0151" w:rsidRDefault="00B776D8">
      <w:pPr>
        <w:ind w:left="268" w:hanging="283"/>
      </w:pPr>
      <w:r>
        <w:t xml:space="preserve">２ 甲及び乙は、諸活動中に覚知した災害に関する情報については、必要に応じ相互に提供し合うものとする。 </w:t>
      </w:r>
    </w:p>
    <w:p w14:paraId="42FDECDA" w14:textId="77777777" w:rsidR="00AB0151" w:rsidRDefault="00B776D8">
      <w:pPr>
        <w:spacing w:after="44"/>
        <w:ind w:left="0" w:firstLine="0"/>
      </w:pPr>
      <w:r>
        <w:lastRenderedPageBreak/>
        <w:t xml:space="preserve"> </w:t>
      </w:r>
    </w:p>
    <w:p w14:paraId="227438A5" w14:textId="77777777" w:rsidR="00AB0151" w:rsidRDefault="00B776D8">
      <w:pPr>
        <w:ind w:left="-5"/>
      </w:pPr>
      <w:r>
        <w:t xml:space="preserve">（連絡責任者） </w:t>
      </w:r>
    </w:p>
    <w:p w14:paraId="5FADD66D" w14:textId="77777777" w:rsidR="00AB0151" w:rsidRDefault="00B776D8">
      <w:pPr>
        <w:ind w:left="268" w:hanging="283"/>
      </w:pPr>
      <w:r>
        <w:t xml:space="preserve">第１２条 この協定に関する連絡責任者は、甲においては総務課消防防災係長、乙においては○○○○ ○○○○○とする。 </w:t>
      </w:r>
    </w:p>
    <w:p w14:paraId="2B07EE30" w14:textId="77777777" w:rsidR="00AB0151" w:rsidRDefault="00B776D8">
      <w:pPr>
        <w:spacing w:after="44"/>
        <w:ind w:left="0" w:firstLine="0"/>
      </w:pPr>
      <w:r>
        <w:t xml:space="preserve"> </w:t>
      </w:r>
    </w:p>
    <w:p w14:paraId="6A497210" w14:textId="77777777" w:rsidR="00AB0151" w:rsidRDefault="00B776D8">
      <w:pPr>
        <w:ind w:left="-5"/>
      </w:pPr>
      <w:r>
        <w:t xml:space="preserve">（協定の期間） </w:t>
      </w:r>
    </w:p>
    <w:p w14:paraId="1EA9CCB8" w14:textId="77777777" w:rsidR="00AB0151" w:rsidRDefault="00B776D8">
      <w:pPr>
        <w:ind w:left="268" w:hanging="283"/>
      </w:pPr>
      <w:r>
        <w:t xml:space="preserve">第１３条 この協定の期間は、協定締結の日から当該年度末の３月３１日を初年度の最終日とし、以後は４月１日に始まり、翌年の３月３１日までとする。ただし、期間満了の日（３月３１日）の１ヶ月前までに、甲乙いずれからも本協定を解除する旨の申出がない場合には、さらに、１年延長するものとし、以後はこの例により処理していくものとする。 </w:t>
      </w:r>
    </w:p>
    <w:p w14:paraId="731F80D0" w14:textId="77777777" w:rsidR="00AB0151" w:rsidRDefault="00B776D8">
      <w:pPr>
        <w:spacing w:after="44"/>
        <w:ind w:left="0" w:firstLine="0"/>
      </w:pPr>
      <w:r>
        <w:t xml:space="preserve"> </w:t>
      </w:r>
    </w:p>
    <w:p w14:paraId="1A9DA0D4" w14:textId="77777777" w:rsidR="00AB0151" w:rsidRDefault="00B776D8">
      <w:pPr>
        <w:ind w:left="-5"/>
      </w:pPr>
      <w:r>
        <w:t xml:space="preserve">（協議） </w:t>
      </w:r>
    </w:p>
    <w:p w14:paraId="2C2FA2D5" w14:textId="77777777" w:rsidR="00AB0151" w:rsidRDefault="00B776D8">
      <w:pPr>
        <w:ind w:left="268" w:hanging="283"/>
      </w:pPr>
      <w:r>
        <w:t xml:space="preserve">第１４条 この協定に定めのない事項、またはこの協定の解釈について疑義が生じた場合には、その都度、甲乙協議して定めるものとする。 </w:t>
      </w:r>
    </w:p>
    <w:p w14:paraId="3A869999" w14:textId="77777777" w:rsidR="00AB0151" w:rsidRDefault="00B776D8">
      <w:pPr>
        <w:spacing w:after="44"/>
        <w:ind w:left="0" w:firstLine="0"/>
      </w:pPr>
      <w:r>
        <w:t xml:space="preserve"> </w:t>
      </w:r>
    </w:p>
    <w:p w14:paraId="58BF62B7" w14:textId="77777777" w:rsidR="00AB0151" w:rsidRDefault="00B776D8">
      <w:pPr>
        <w:ind w:left="-5"/>
      </w:pPr>
      <w:r>
        <w:t xml:space="preserve"> 本協定締結の証として本書２通を作成し、甲・乙記名押印の上、各時その１通を保有する。 </w:t>
      </w:r>
    </w:p>
    <w:p w14:paraId="413AE20B" w14:textId="77777777" w:rsidR="00AB0151" w:rsidRDefault="00B776D8">
      <w:pPr>
        <w:spacing w:after="44"/>
        <w:ind w:left="0" w:firstLine="0"/>
      </w:pPr>
      <w:r>
        <w:t xml:space="preserve"> </w:t>
      </w:r>
    </w:p>
    <w:p w14:paraId="0AFE987D" w14:textId="1F65D6E4" w:rsidR="00AB0151" w:rsidRDefault="00B776D8">
      <w:pPr>
        <w:ind w:left="-5"/>
      </w:pPr>
      <w:r>
        <w:t xml:space="preserve">   </w:t>
      </w:r>
      <w:r w:rsidR="00D73D1E">
        <w:rPr>
          <w:rFonts w:hint="eastAsia"/>
        </w:rPr>
        <w:t>令和</w:t>
      </w:r>
      <w:r>
        <w:t xml:space="preserve">  年  月  日 </w:t>
      </w:r>
    </w:p>
    <w:p w14:paraId="642CBABD" w14:textId="77777777" w:rsidR="00AB0151" w:rsidRDefault="00B776D8">
      <w:pPr>
        <w:spacing w:after="44"/>
        <w:ind w:left="0" w:firstLine="0"/>
      </w:pPr>
      <w:r>
        <w:t xml:space="preserve"> </w:t>
      </w:r>
    </w:p>
    <w:p w14:paraId="0CC5E704" w14:textId="77777777" w:rsidR="00D73D1E" w:rsidRDefault="00B776D8" w:rsidP="00D73D1E">
      <w:pPr>
        <w:ind w:left="0" w:right="823" w:firstLine="0"/>
      </w:pPr>
      <w:r>
        <w:t xml:space="preserve">           「甲」宮崎県東臼杵郡門川町</w:t>
      </w:r>
      <w:r w:rsidR="00D73D1E">
        <w:rPr>
          <w:rFonts w:hint="eastAsia"/>
        </w:rPr>
        <w:t>平城東１番１号</w:t>
      </w:r>
      <w:r>
        <w:t xml:space="preserve">            </w:t>
      </w:r>
    </w:p>
    <w:p w14:paraId="0D59C922" w14:textId="58CEB36B" w:rsidR="00AB0151" w:rsidRDefault="00B776D8" w:rsidP="00D73D1E">
      <w:pPr>
        <w:ind w:left="0" w:right="823" w:firstLineChars="700" w:firstLine="1680"/>
        <w:rPr>
          <w:rFonts w:hint="eastAsia"/>
        </w:rPr>
      </w:pPr>
      <w:r>
        <w:t xml:space="preserve">門川町 </w:t>
      </w:r>
    </w:p>
    <w:p w14:paraId="4885DBC4" w14:textId="77777777" w:rsidR="00AB0151" w:rsidRDefault="00B776D8">
      <w:pPr>
        <w:ind w:left="-5"/>
      </w:pPr>
      <w:r>
        <w:t xml:space="preserve">               門川町長 安 田  修 </w:t>
      </w:r>
    </w:p>
    <w:p w14:paraId="524CD3CE" w14:textId="77777777" w:rsidR="00AB0151" w:rsidRDefault="00B776D8">
      <w:pPr>
        <w:spacing w:after="44"/>
        <w:ind w:left="0" w:firstLine="0"/>
      </w:pPr>
      <w:r>
        <w:t xml:space="preserve"> </w:t>
      </w:r>
    </w:p>
    <w:p w14:paraId="68666B5D" w14:textId="77777777" w:rsidR="00AB0151" w:rsidRDefault="00B776D8">
      <w:pPr>
        <w:spacing w:after="44"/>
        <w:ind w:left="0" w:firstLine="0"/>
      </w:pPr>
      <w:r>
        <w:t xml:space="preserve"> </w:t>
      </w:r>
    </w:p>
    <w:p w14:paraId="3C31AD58" w14:textId="77777777" w:rsidR="00AB0151" w:rsidRDefault="00B776D8">
      <w:pPr>
        <w:ind w:left="-5"/>
      </w:pPr>
      <w:r>
        <w:t xml:space="preserve">           「乙」 </w:t>
      </w:r>
    </w:p>
    <w:p w14:paraId="58D3EBA6" w14:textId="77777777" w:rsidR="00AB0151" w:rsidRDefault="00B776D8">
      <w:pPr>
        <w:spacing w:after="44"/>
        <w:ind w:left="0" w:firstLine="0"/>
      </w:pPr>
      <w:r>
        <w:t xml:space="preserve"> </w:t>
      </w:r>
    </w:p>
    <w:p w14:paraId="5504219C" w14:textId="77777777" w:rsidR="00AB0151" w:rsidRDefault="00B776D8">
      <w:pPr>
        <w:spacing w:after="44"/>
        <w:ind w:left="0" w:firstLine="0"/>
      </w:pPr>
      <w:r>
        <w:t xml:space="preserve"> </w:t>
      </w:r>
    </w:p>
    <w:p w14:paraId="1A8A4381" w14:textId="77777777" w:rsidR="00AB0151" w:rsidRDefault="00B776D8">
      <w:pPr>
        <w:spacing w:after="44"/>
        <w:ind w:left="0" w:firstLine="0"/>
      </w:pPr>
      <w:r>
        <w:t xml:space="preserve"> </w:t>
      </w:r>
    </w:p>
    <w:p w14:paraId="65A786B5" w14:textId="77777777" w:rsidR="00D73D1E" w:rsidRDefault="00D73D1E">
      <w:pPr>
        <w:spacing w:after="44"/>
        <w:ind w:left="0" w:firstLine="0"/>
      </w:pPr>
    </w:p>
    <w:p w14:paraId="62120D00" w14:textId="77777777" w:rsidR="00D73D1E" w:rsidRDefault="00D73D1E">
      <w:pPr>
        <w:spacing w:after="44"/>
        <w:ind w:left="0" w:firstLine="0"/>
      </w:pPr>
    </w:p>
    <w:p w14:paraId="5DADB575" w14:textId="77777777" w:rsidR="00D73D1E" w:rsidRDefault="00D73D1E">
      <w:pPr>
        <w:spacing w:after="44"/>
        <w:ind w:left="0" w:firstLine="0"/>
      </w:pPr>
    </w:p>
    <w:p w14:paraId="50E9FF2A" w14:textId="77777777" w:rsidR="00D73D1E" w:rsidRDefault="00D73D1E">
      <w:pPr>
        <w:spacing w:after="44"/>
        <w:ind w:left="0" w:firstLine="0"/>
        <w:rPr>
          <w:rFonts w:hint="eastAsia"/>
        </w:rPr>
      </w:pPr>
    </w:p>
    <w:p w14:paraId="454C5992" w14:textId="77777777" w:rsidR="00AB0151" w:rsidRDefault="00B776D8">
      <w:pPr>
        <w:spacing w:after="0"/>
        <w:ind w:left="0" w:firstLine="0"/>
      </w:pPr>
      <w:r>
        <w:lastRenderedPageBreak/>
        <w:t xml:space="preserve"> </w:t>
      </w:r>
    </w:p>
    <w:p w14:paraId="1D15083D" w14:textId="77777777" w:rsidR="00AB0151" w:rsidRDefault="00B776D8">
      <w:pPr>
        <w:ind w:left="-5"/>
      </w:pPr>
      <w:r>
        <w:t xml:space="preserve">別表１ 生活物資 </w:t>
      </w:r>
    </w:p>
    <w:p w14:paraId="4AE9C99A" w14:textId="77777777" w:rsidR="00AB0151" w:rsidRDefault="00B776D8">
      <w:pPr>
        <w:spacing w:after="0"/>
        <w:ind w:left="0" w:firstLine="0"/>
      </w:pPr>
      <w:r>
        <w:t xml:space="preserve"> </w:t>
      </w:r>
    </w:p>
    <w:tbl>
      <w:tblPr>
        <w:tblStyle w:val="TableGrid"/>
        <w:tblW w:w="8366" w:type="dxa"/>
        <w:tblInd w:w="0" w:type="dxa"/>
        <w:tblCellMar>
          <w:top w:w="65" w:type="dxa"/>
        </w:tblCellMar>
        <w:tblLook w:val="04A0" w:firstRow="1" w:lastRow="0" w:firstColumn="1" w:lastColumn="0" w:noHBand="0" w:noVBand="1"/>
      </w:tblPr>
      <w:tblGrid>
        <w:gridCol w:w="1217"/>
        <w:gridCol w:w="499"/>
        <w:gridCol w:w="6650"/>
      </w:tblGrid>
      <w:tr w:rsidR="00AB0151" w14:paraId="54B43BD9" w14:textId="77777777">
        <w:trPr>
          <w:trHeight w:val="370"/>
        </w:trPr>
        <w:tc>
          <w:tcPr>
            <w:tcW w:w="1217" w:type="dxa"/>
            <w:tcBorders>
              <w:top w:val="single" w:sz="4" w:space="0" w:color="000000"/>
              <w:left w:val="single" w:sz="4" w:space="0" w:color="000000"/>
              <w:bottom w:val="single" w:sz="4" w:space="0" w:color="000000"/>
              <w:right w:val="nil"/>
            </w:tcBorders>
          </w:tcPr>
          <w:p w14:paraId="05E7F0B1" w14:textId="77777777" w:rsidR="00AB0151" w:rsidRDefault="00B776D8">
            <w:pPr>
              <w:spacing w:after="0"/>
              <w:ind w:left="257" w:firstLine="0"/>
            </w:pPr>
            <w:r>
              <w:t xml:space="preserve">種   </w:t>
            </w:r>
          </w:p>
        </w:tc>
        <w:tc>
          <w:tcPr>
            <w:tcW w:w="499" w:type="dxa"/>
            <w:tcBorders>
              <w:top w:val="single" w:sz="4" w:space="0" w:color="000000"/>
              <w:left w:val="nil"/>
              <w:bottom w:val="single" w:sz="4" w:space="0" w:color="000000"/>
              <w:right w:val="single" w:sz="4" w:space="0" w:color="000000"/>
            </w:tcBorders>
          </w:tcPr>
          <w:p w14:paraId="2E095E50" w14:textId="77777777" w:rsidR="00AB0151" w:rsidRDefault="00B776D8">
            <w:pPr>
              <w:spacing w:after="0"/>
              <w:ind w:left="0" w:firstLine="0"/>
              <w:jc w:val="both"/>
            </w:pPr>
            <w:r>
              <w:t xml:space="preserve">類 </w:t>
            </w:r>
          </w:p>
        </w:tc>
        <w:tc>
          <w:tcPr>
            <w:tcW w:w="6650" w:type="dxa"/>
            <w:tcBorders>
              <w:top w:val="single" w:sz="4" w:space="0" w:color="000000"/>
              <w:left w:val="single" w:sz="4" w:space="0" w:color="000000"/>
              <w:bottom w:val="single" w:sz="4" w:space="0" w:color="000000"/>
              <w:right w:val="single" w:sz="4" w:space="0" w:color="000000"/>
            </w:tcBorders>
          </w:tcPr>
          <w:p w14:paraId="3873FCC1" w14:textId="77777777" w:rsidR="00AB0151" w:rsidRDefault="00B776D8">
            <w:pPr>
              <w:spacing w:after="0"/>
              <w:ind w:left="0" w:firstLine="0"/>
              <w:jc w:val="center"/>
            </w:pPr>
            <w:r>
              <w:t xml:space="preserve">物  資  名 </w:t>
            </w:r>
          </w:p>
        </w:tc>
      </w:tr>
      <w:tr w:rsidR="00AB0151" w14:paraId="49AC350C" w14:textId="77777777">
        <w:trPr>
          <w:trHeight w:val="370"/>
        </w:trPr>
        <w:tc>
          <w:tcPr>
            <w:tcW w:w="1217" w:type="dxa"/>
            <w:tcBorders>
              <w:top w:val="single" w:sz="4" w:space="0" w:color="000000"/>
              <w:left w:val="single" w:sz="4" w:space="0" w:color="000000"/>
              <w:bottom w:val="single" w:sz="4" w:space="0" w:color="000000"/>
              <w:right w:val="nil"/>
            </w:tcBorders>
          </w:tcPr>
          <w:p w14:paraId="2168D577" w14:textId="77777777" w:rsidR="00AB0151" w:rsidRDefault="00B776D8">
            <w:pPr>
              <w:spacing w:after="0"/>
              <w:ind w:left="257" w:firstLine="0"/>
            </w:pPr>
            <w:r>
              <w:t xml:space="preserve">食 器 </w:t>
            </w:r>
          </w:p>
        </w:tc>
        <w:tc>
          <w:tcPr>
            <w:tcW w:w="499" w:type="dxa"/>
            <w:tcBorders>
              <w:top w:val="single" w:sz="4" w:space="0" w:color="000000"/>
              <w:left w:val="nil"/>
              <w:bottom w:val="single" w:sz="4" w:space="0" w:color="000000"/>
              <w:right w:val="single" w:sz="4" w:space="0" w:color="000000"/>
            </w:tcBorders>
          </w:tcPr>
          <w:p w14:paraId="4DD203B5" w14:textId="77777777" w:rsidR="00AB0151" w:rsidRDefault="00B776D8">
            <w:pPr>
              <w:spacing w:after="0"/>
              <w:ind w:left="0" w:firstLine="0"/>
              <w:jc w:val="both"/>
            </w:pPr>
            <w:r>
              <w:t xml:space="preserve">類 </w:t>
            </w:r>
          </w:p>
        </w:tc>
        <w:tc>
          <w:tcPr>
            <w:tcW w:w="6650" w:type="dxa"/>
            <w:tcBorders>
              <w:top w:val="single" w:sz="4" w:space="0" w:color="000000"/>
              <w:left w:val="single" w:sz="4" w:space="0" w:color="000000"/>
              <w:bottom w:val="single" w:sz="4" w:space="0" w:color="000000"/>
              <w:right w:val="single" w:sz="4" w:space="0" w:color="000000"/>
            </w:tcBorders>
          </w:tcPr>
          <w:p w14:paraId="0CE5098E" w14:textId="77777777" w:rsidR="00AB0151" w:rsidRDefault="00B776D8">
            <w:pPr>
              <w:spacing w:after="0"/>
              <w:ind w:left="108" w:firstLine="0"/>
            </w:pPr>
            <w:r>
              <w:t xml:space="preserve">紙コップ、箸、フォーク、スプーン、紙皿 </w:t>
            </w:r>
          </w:p>
        </w:tc>
      </w:tr>
      <w:tr w:rsidR="00AB0151" w14:paraId="00F4EE43" w14:textId="77777777">
        <w:trPr>
          <w:trHeight w:val="1092"/>
        </w:trPr>
        <w:tc>
          <w:tcPr>
            <w:tcW w:w="1716" w:type="dxa"/>
            <w:gridSpan w:val="2"/>
            <w:tcBorders>
              <w:top w:val="single" w:sz="4" w:space="0" w:color="000000"/>
              <w:left w:val="single" w:sz="4" w:space="0" w:color="000000"/>
              <w:bottom w:val="single" w:sz="4" w:space="0" w:color="000000"/>
              <w:right w:val="single" w:sz="4" w:space="0" w:color="000000"/>
            </w:tcBorders>
            <w:vAlign w:val="center"/>
          </w:tcPr>
          <w:p w14:paraId="6E7BEA7E" w14:textId="77777777" w:rsidR="00AB0151" w:rsidRDefault="00B776D8">
            <w:pPr>
              <w:spacing w:after="0"/>
              <w:ind w:left="257" w:firstLine="0"/>
            </w:pPr>
            <w:r>
              <w:t xml:space="preserve">日曜品雑貨 </w:t>
            </w:r>
          </w:p>
        </w:tc>
        <w:tc>
          <w:tcPr>
            <w:tcW w:w="6650" w:type="dxa"/>
            <w:tcBorders>
              <w:top w:val="single" w:sz="4" w:space="0" w:color="000000"/>
              <w:left w:val="single" w:sz="4" w:space="0" w:color="000000"/>
              <w:bottom w:val="single" w:sz="4" w:space="0" w:color="000000"/>
              <w:right w:val="single" w:sz="4" w:space="0" w:color="000000"/>
            </w:tcBorders>
          </w:tcPr>
          <w:p w14:paraId="22DFDB83" w14:textId="77777777" w:rsidR="00AB0151" w:rsidRDefault="00B776D8">
            <w:pPr>
              <w:spacing w:after="0"/>
              <w:ind w:left="108" w:right="-11" w:firstLine="0"/>
            </w:pPr>
            <w:r>
              <w:t xml:space="preserve">ちり紙、ティッシュ、石鹸、洗濯石鹸、紙おむつ、歯ブラシ、歯磨き粉、軍手、ガムテープ、生理用品、ライター、マスク、ゴミ袋、市販薬 </w:t>
            </w:r>
          </w:p>
        </w:tc>
      </w:tr>
      <w:tr w:rsidR="00AB0151" w14:paraId="33B09EF9" w14:textId="77777777">
        <w:trPr>
          <w:trHeight w:val="370"/>
        </w:trPr>
        <w:tc>
          <w:tcPr>
            <w:tcW w:w="1716" w:type="dxa"/>
            <w:gridSpan w:val="2"/>
            <w:tcBorders>
              <w:top w:val="single" w:sz="4" w:space="0" w:color="000000"/>
              <w:left w:val="single" w:sz="4" w:space="0" w:color="000000"/>
              <w:bottom w:val="single" w:sz="4" w:space="0" w:color="000000"/>
              <w:right w:val="single" w:sz="4" w:space="0" w:color="000000"/>
            </w:tcBorders>
          </w:tcPr>
          <w:p w14:paraId="4F652042" w14:textId="77777777" w:rsidR="00AB0151" w:rsidRDefault="00B776D8">
            <w:pPr>
              <w:spacing w:after="0"/>
              <w:ind w:left="197" w:firstLine="0"/>
            </w:pPr>
            <w:r>
              <w:t xml:space="preserve">光 熱 材 料 </w:t>
            </w:r>
          </w:p>
        </w:tc>
        <w:tc>
          <w:tcPr>
            <w:tcW w:w="6650" w:type="dxa"/>
            <w:tcBorders>
              <w:top w:val="single" w:sz="4" w:space="0" w:color="000000"/>
              <w:left w:val="single" w:sz="4" w:space="0" w:color="000000"/>
              <w:bottom w:val="single" w:sz="4" w:space="0" w:color="000000"/>
              <w:right w:val="single" w:sz="4" w:space="0" w:color="000000"/>
            </w:tcBorders>
          </w:tcPr>
          <w:p w14:paraId="75936C5A" w14:textId="77777777" w:rsidR="00AB0151" w:rsidRDefault="00B776D8">
            <w:pPr>
              <w:spacing w:after="0"/>
              <w:ind w:left="108" w:firstLine="0"/>
            </w:pPr>
            <w:r>
              <w:t xml:space="preserve">卓上ガスコンロ、ガスボンベ、電池、ローソク </w:t>
            </w:r>
          </w:p>
        </w:tc>
      </w:tr>
      <w:tr w:rsidR="00AB0151" w14:paraId="0FC88BD4" w14:textId="77777777">
        <w:trPr>
          <w:trHeight w:val="1090"/>
        </w:trPr>
        <w:tc>
          <w:tcPr>
            <w:tcW w:w="1716" w:type="dxa"/>
            <w:gridSpan w:val="2"/>
            <w:tcBorders>
              <w:top w:val="single" w:sz="4" w:space="0" w:color="000000"/>
              <w:left w:val="single" w:sz="4" w:space="0" w:color="000000"/>
              <w:bottom w:val="single" w:sz="4" w:space="0" w:color="000000"/>
              <w:right w:val="single" w:sz="4" w:space="0" w:color="000000"/>
            </w:tcBorders>
            <w:vAlign w:val="center"/>
          </w:tcPr>
          <w:p w14:paraId="19CF8E0D" w14:textId="77777777" w:rsidR="00AB0151" w:rsidRDefault="00B776D8">
            <w:pPr>
              <w:spacing w:after="0"/>
              <w:ind w:left="257" w:firstLine="0"/>
            </w:pPr>
            <w:r>
              <w:t xml:space="preserve">食   糧 </w:t>
            </w:r>
          </w:p>
        </w:tc>
        <w:tc>
          <w:tcPr>
            <w:tcW w:w="6650" w:type="dxa"/>
            <w:tcBorders>
              <w:top w:val="single" w:sz="4" w:space="0" w:color="000000"/>
              <w:left w:val="single" w:sz="4" w:space="0" w:color="000000"/>
              <w:bottom w:val="single" w:sz="4" w:space="0" w:color="000000"/>
              <w:right w:val="single" w:sz="4" w:space="0" w:color="000000"/>
            </w:tcBorders>
          </w:tcPr>
          <w:p w14:paraId="4A894929" w14:textId="77777777" w:rsidR="00AB0151" w:rsidRDefault="00B776D8">
            <w:pPr>
              <w:spacing w:after="0"/>
              <w:ind w:left="108" w:firstLine="0"/>
            </w:pPr>
            <w:r>
              <w:t xml:space="preserve">米、パン、牛乳、各種の缶詰、味噌、醤油、各種の野菜、粉ミルク、インスタントラーメン、ソーセージ、ジュース、マヨネーズ、卵、菓子類、塩、砂糖、酢、調味料、お茶、水 </w:t>
            </w:r>
          </w:p>
        </w:tc>
      </w:tr>
    </w:tbl>
    <w:p w14:paraId="1BA90701" w14:textId="77777777" w:rsidR="00AB0151" w:rsidRDefault="00B776D8">
      <w:pPr>
        <w:spacing w:after="44"/>
        <w:ind w:left="0" w:firstLine="0"/>
      </w:pPr>
      <w:r>
        <w:t xml:space="preserve"> </w:t>
      </w:r>
    </w:p>
    <w:p w14:paraId="3E7E73AD" w14:textId="77777777" w:rsidR="00AB0151" w:rsidRDefault="00B776D8">
      <w:pPr>
        <w:ind w:left="-5"/>
      </w:pPr>
      <w:r>
        <w:t xml:space="preserve">※１ 応急食糧等は、概ね上記の品目を基準とし、災害や救急度の状況に    合わせて指定する。 </w:t>
      </w:r>
    </w:p>
    <w:p w14:paraId="51824422" w14:textId="77777777" w:rsidR="00D73D1E" w:rsidRDefault="00B776D8">
      <w:pPr>
        <w:spacing w:after="0" w:line="295" w:lineRule="auto"/>
        <w:ind w:left="0" w:firstLine="0"/>
        <w:jc w:val="both"/>
      </w:pPr>
      <w:r>
        <w:t>※２ 品目は上記のほか、甲乙協議の上、その都度指定できるものとする。</w:t>
      </w:r>
    </w:p>
    <w:p w14:paraId="048A1A40" w14:textId="77777777" w:rsidR="00D73D1E" w:rsidRDefault="00D73D1E">
      <w:pPr>
        <w:spacing w:after="0" w:line="295" w:lineRule="auto"/>
        <w:ind w:left="0" w:firstLine="0"/>
        <w:jc w:val="both"/>
      </w:pPr>
    </w:p>
    <w:p w14:paraId="2B349062" w14:textId="77777777" w:rsidR="00D73D1E" w:rsidRDefault="00D73D1E">
      <w:pPr>
        <w:spacing w:after="0" w:line="295" w:lineRule="auto"/>
        <w:ind w:left="0" w:firstLine="0"/>
        <w:jc w:val="both"/>
      </w:pPr>
    </w:p>
    <w:p w14:paraId="3462DD39" w14:textId="77777777" w:rsidR="00D73D1E" w:rsidRDefault="00D73D1E">
      <w:pPr>
        <w:spacing w:after="0" w:line="295" w:lineRule="auto"/>
        <w:ind w:left="0" w:firstLine="0"/>
        <w:jc w:val="both"/>
      </w:pPr>
    </w:p>
    <w:p w14:paraId="21C9970D" w14:textId="77777777" w:rsidR="00D73D1E" w:rsidRDefault="00D73D1E">
      <w:pPr>
        <w:spacing w:after="0" w:line="295" w:lineRule="auto"/>
        <w:ind w:left="0" w:firstLine="0"/>
        <w:jc w:val="both"/>
      </w:pPr>
    </w:p>
    <w:p w14:paraId="208E160C" w14:textId="77777777" w:rsidR="00D73D1E" w:rsidRDefault="00D73D1E">
      <w:pPr>
        <w:spacing w:after="0" w:line="295" w:lineRule="auto"/>
        <w:ind w:left="0" w:firstLine="0"/>
        <w:jc w:val="both"/>
      </w:pPr>
    </w:p>
    <w:p w14:paraId="781DB522" w14:textId="77777777" w:rsidR="00D73D1E" w:rsidRDefault="00D73D1E">
      <w:pPr>
        <w:spacing w:after="0" w:line="295" w:lineRule="auto"/>
        <w:ind w:left="0" w:firstLine="0"/>
        <w:jc w:val="both"/>
      </w:pPr>
    </w:p>
    <w:p w14:paraId="6739455A" w14:textId="77777777" w:rsidR="00D73D1E" w:rsidRDefault="00D73D1E">
      <w:pPr>
        <w:spacing w:after="0" w:line="295" w:lineRule="auto"/>
        <w:ind w:left="0" w:firstLine="0"/>
        <w:jc w:val="both"/>
      </w:pPr>
    </w:p>
    <w:p w14:paraId="2D0B112C" w14:textId="77777777" w:rsidR="00D73D1E" w:rsidRDefault="00D73D1E">
      <w:pPr>
        <w:spacing w:after="0" w:line="295" w:lineRule="auto"/>
        <w:ind w:left="0" w:firstLine="0"/>
        <w:jc w:val="both"/>
      </w:pPr>
    </w:p>
    <w:p w14:paraId="0C25F77E" w14:textId="77777777" w:rsidR="00D73D1E" w:rsidRDefault="00D73D1E">
      <w:pPr>
        <w:spacing w:after="0" w:line="295" w:lineRule="auto"/>
        <w:ind w:left="0" w:firstLine="0"/>
        <w:jc w:val="both"/>
      </w:pPr>
    </w:p>
    <w:p w14:paraId="7F955BE5" w14:textId="77777777" w:rsidR="00D73D1E" w:rsidRDefault="00D73D1E">
      <w:pPr>
        <w:spacing w:after="0" w:line="295" w:lineRule="auto"/>
        <w:ind w:left="0" w:firstLine="0"/>
        <w:jc w:val="both"/>
      </w:pPr>
    </w:p>
    <w:p w14:paraId="53A99856" w14:textId="77777777" w:rsidR="00D73D1E" w:rsidRDefault="00D73D1E">
      <w:pPr>
        <w:spacing w:after="0" w:line="295" w:lineRule="auto"/>
        <w:ind w:left="0" w:firstLine="0"/>
        <w:jc w:val="both"/>
      </w:pPr>
    </w:p>
    <w:p w14:paraId="13761131" w14:textId="77777777" w:rsidR="00D73D1E" w:rsidRDefault="00D73D1E">
      <w:pPr>
        <w:spacing w:after="0" w:line="295" w:lineRule="auto"/>
        <w:ind w:left="0" w:firstLine="0"/>
        <w:jc w:val="both"/>
      </w:pPr>
    </w:p>
    <w:p w14:paraId="0CB7A82A" w14:textId="77777777" w:rsidR="00D73D1E" w:rsidRDefault="00D73D1E">
      <w:pPr>
        <w:spacing w:after="0" w:line="295" w:lineRule="auto"/>
        <w:ind w:left="0" w:firstLine="0"/>
        <w:jc w:val="both"/>
      </w:pPr>
    </w:p>
    <w:p w14:paraId="3159A54D" w14:textId="77777777" w:rsidR="00D73D1E" w:rsidRDefault="00D73D1E">
      <w:pPr>
        <w:spacing w:after="0" w:line="295" w:lineRule="auto"/>
        <w:ind w:left="0" w:firstLine="0"/>
        <w:jc w:val="both"/>
      </w:pPr>
    </w:p>
    <w:p w14:paraId="1A2FC9C6" w14:textId="77777777" w:rsidR="00D73D1E" w:rsidRDefault="00D73D1E">
      <w:pPr>
        <w:spacing w:after="0" w:line="295" w:lineRule="auto"/>
        <w:ind w:left="0" w:firstLine="0"/>
        <w:jc w:val="both"/>
      </w:pPr>
    </w:p>
    <w:p w14:paraId="11F7B648" w14:textId="77777777" w:rsidR="00D73D1E" w:rsidRDefault="00D73D1E">
      <w:pPr>
        <w:spacing w:after="0" w:line="295" w:lineRule="auto"/>
        <w:ind w:left="0" w:firstLine="0"/>
        <w:jc w:val="both"/>
      </w:pPr>
    </w:p>
    <w:p w14:paraId="3A10F9BE" w14:textId="77777777" w:rsidR="00D73D1E" w:rsidRDefault="00D73D1E">
      <w:pPr>
        <w:spacing w:after="0" w:line="295" w:lineRule="auto"/>
        <w:ind w:left="0" w:firstLine="0"/>
        <w:jc w:val="both"/>
      </w:pPr>
    </w:p>
    <w:p w14:paraId="68F386DC" w14:textId="77777777" w:rsidR="00D73D1E" w:rsidRDefault="00B776D8">
      <w:pPr>
        <w:spacing w:after="0" w:line="295" w:lineRule="auto"/>
        <w:ind w:left="0" w:firstLine="0"/>
        <w:jc w:val="both"/>
      </w:pPr>
      <w:r>
        <w:lastRenderedPageBreak/>
        <w:t>別紙１</w:t>
      </w:r>
    </w:p>
    <w:p w14:paraId="7760DAAF" w14:textId="71EF6E01" w:rsidR="00D73D1E" w:rsidRDefault="00B776D8" w:rsidP="00D73D1E">
      <w:pPr>
        <w:spacing w:after="0" w:line="295" w:lineRule="auto"/>
        <w:ind w:left="0" w:firstLineChars="2500" w:firstLine="6000"/>
        <w:jc w:val="both"/>
      </w:pPr>
      <w:r>
        <w:t>門</w:t>
      </w:r>
      <w:r w:rsidR="00D73D1E">
        <w:rPr>
          <w:rFonts w:hint="eastAsia"/>
        </w:rPr>
        <w:t>総</w:t>
      </w:r>
      <w:r>
        <w:t>第     号</w:t>
      </w:r>
    </w:p>
    <w:p w14:paraId="1428842C" w14:textId="0049A12E" w:rsidR="00AB0151" w:rsidRDefault="00D73D1E" w:rsidP="00D73D1E">
      <w:pPr>
        <w:spacing w:after="0" w:line="295" w:lineRule="auto"/>
        <w:ind w:left="0" w:firstLineChars="2500" w:firstLine="6000"/>
        <w:jc w:val="both"/>
      </w:pPr>
      <w:r>
        <w:rPr>
          <w:rFonts w:hint="eastAsia"/>
        </w:rPr>
        <w:t>令和</w:t>
      </w:r>
      <w:r w:rsidR="00B776D8">
        <w:t xml:space="preserve">  年  月  日 </w:t>
      </w:r>
    </w:p>
    <w:p w14:paraId="71635B08" w14:textId="77777777" w:rsidR="00AB0151" w:rsidRDefault="00B776D8">
      <w:pPr>
        <w:spacing w:after="44"/>
        <w:ind w:left="0" w:firstLine="0"/>
      </w:pPr>
      <w:r>
        <w:t xml:space="preserve"> </w:t>
      </w:r>
    </w:p>
    <w:p w14:paraId="0BA833F3" w14:textId="7BEC7F2F" w:rsidR="00AB0151" w:rsidRDefault="00B776D8">
      <w:pPr>
        <w:ind w:left="-5"/>
      </w:pPr>
      <w:r>
        <w:t xml:space="preserve">               </w:t>
      </w:r>
      <w:r w:rsidR="00D73D1E">
        <w:rPr>
          <w:rFonts w:hint="eastAsia"/>
        </w:rPr>
        <w:t xml:space="preserve">　　　</w:t>
      </w:r>
      <w:r>
        <w:t xml:space="preserve">様 </w:t>
      </w:r>
    </w:p>
    <w:p w14:paraId="222781BB" w14:textId="77777777" w:rsidR="00D73D1E" w:rsidRDefault="00B776D8" w:rsidP="00D73D1E">
      <w:pPr>
        <w:spacing w:after="44"/>
        <w:ind w:left="0" w:firstLine="0"/>
      </w:pPr>
      <w:r>
        <w:t xml:space="preserve"> </w:t>
      </w:r>
    </w:p>
    <w:p w14:paraId="2AACB344" w14:textId="0E7463DB" w:rsidR="00AB0151" w:rsidRDefault="00B776D8" w:rsidP="00D73D1E">
      <w:pPr>
        <w:spacing w:after="44"/>
        <w:ind w:left="0" w:firstLineChars="2700" w:firstLine="6480"/>
      </w:pPr>
      <w:r>
        <w:t xml:space="preserve">門川町長  </w:t>
      </w:r>
    </w:p>
    <w:p w14:paraId="3E66039B" w14:textId="77777777" w:rsidR="00AB0151" w:rsidRDefault="00B776D8">
      <w:pPr>
        <w:spacing w:after="44"/>
        <w:ind w:left="0" w:firstLine="0"/>
      </w:pPr>
      <w:r>
        <w:t xml:space="preserve"> </w:t>
      </w:r>
    </w:p>
    <w:p w14:paraId="6AA52B38" w14:textId="77777777" w:rsidR="00AB0151" w:rsidRDefault="00B776D8">
      <w:pPr>
        <w:spacing w:after="267"/>
        <w:ind w:left="0" w:firstLine="0"/>
      </w:pPr>
      <w:r>
        <w:t xml:space="preserve"> </w:t>
      </w:r>
    </w:p>
    <w:p w14:paraId="5D780259" w14:textId="77777777" w:rsidR="00AB0151" w:rsidRDefault="00B776D8">
      <w:pPr>
        <w:spacing w:after="22"/>
        <w:ind w:left="0" w:right="122" w:firstLine="0"/>
        <w:jc w:val="center"/>
      </w:pPr>
      <w:r>
        <w:rPr>
          <w:sz w:val="36"/>
        </w:rPr>
        <w:t xml:space="preserve">出 荷 要 請 書 </w:t>
      </w:r>
    </w:p>
    <w:p w14:paraId="5FFEE599" w14:textId="77777777" w:rsidR="00AB0151" w:rsidRDefault="00B776D8">
      <w:pPr>
        <w:spacing w:after="44"/>
        <w:ind w:left="0" w:firstLine="0"/>
      </w:pPr>
      <w:r>
        <w:t xml:space="preserve"> </w:t>
      </w:r>
    </w:p>
    <w:p w14:paraId="50BB138B" w14:textId="77777777" w:rsidR="00AB0151" w:rsidRDefault="00B776D8">
      <w:pPr>
        <w:ind w:left="-5"/>
      </w:pPr>
      <w:r>
        <w:t>「災害時における生活物資の確保に関する協定」に基づき、災害応急対策に対</w:t>
      </w:r>
    </w:p>
    <w:p w14:paraId="33E9AA17" w14:textId="77777777" w:rsidR="00AB0151" w:rsidRDefault="00B776D8">
      <w:pPr>
        <w:ind w:left="-5"/>
      </w:pPr>
      <w:r>
        <w:t xml:space="preserve">する生活物資等の供給協力について、下記のとおり要請します。 </w:t>
      </w:r>
    </w:p>
    <w:p w14:paraId="262F1218" w14:textId="77777777" w:rsidR="00AB0151" w:rsidRDefault="00B776D8">
      <w:pPr>
        <w:spacing w:after="0"/>
        <w:ind w:left="0" w:firstLine="0"/>
      </w:pPr>
      <w:r>
        <w:t xml:space="preserve"> </w:t>
      </w:r>
    </w:p>
    <w:tbl>
      <w:tblPr>
        <w:tblStyle w:val="TableGrid"/>
        <w:tblW w:w="8596" w:type="dxa"/>
        <w:tblInd w:w="0" w:type="dxa"/>
        <w:tblCellMar>
          <w:top w:w="65" w:type="dxa"/>
          <w:right w:w="89" w:type="dxa"/>
        </w:tblCellMar>
        <w:tblLook w:val="04A0" w:firstRow="1" w:lastRow="0" w:firstColumn="1" w:lastColumn="0" w:noHBand="0" w:noVBand="1"/>
      </w:tblPr>
      <w:tblGrid>
        <w:gridCol w:w="686"/>
        <w:gridCol w:w="449"/>
        <w:gridCol w:w="4559"/>
        <w:gridCol w:w="2902"/>
      </w:tblGrid>
      <w:tr w:rsidR="00AB0151" w14:paraId="4060D252" w14:textId="77777777">
        <w:trPr>
          <w:trHeight w:val="701"/>
        </w:trPr>
        <w:tc>
          <w:tcPr>
            <w:tcW w:w="686" w:type="dxa"/>
            <w:tcBorders>
              <w:top w:val="single" w:sz="4" w:space="0" w:color="000000"/>
              <w:left w:val="single" w:sz="4" w:space="0" w:color="000000"/>
              <w:bottom w:val="single" w:sz="4" w:space="0" w:color="000000"/>
              <w:right w:val="nil"/>
            </w:tcBorders>
            <w:vAlign w:val="center"/>
          </w:tcPr>
          <w:p w14:paraId="76D5DF1C" w14:textId="77777777" w:rsidR="00AB0151" w:rsidRDefault="00B776D8">
            <w:pPr>
              <w:spacing w:after="0"/>
              <w:ind w:left="206" w:firstLine="0"/>
            </w:pPr>
            <w:r>
              <w:t xml:space="preserve">日 </w:t>
            </w:r>
          </w:p>
        </w:tc>
        <w:tc>
          <w:tcPr>
            <w:tcW w:w="449" w:type="dxa"/>
            <w:tcBorders>
              <w:top w:val="single" w:sz="4" w:space="0" w:color="000000"/>
              <w:left w:val="nil"/>
              <w:bottom w:val="single" w:sz="4" w:space="0" w:color="000000"/>
              <w:right w:val="single" w:sz="4" w:space="0" w:color="000000"/>
            </w:tcBorders>
            <w:vAlign w:val="center"/>
          </w:tcPr>
          <w:p w14:paraId="05DD1E73" w14:textId="77777777" w:rsidR="00AB0151" w:rsidRDefault="00B776D8">
            <w:pPr>
              <w:spacing w:after="0"/>
              <w:ind w:left="0" w:firstLine="0"/>
              <w:jc w:val="both"/>
            </w:pPr>
            <w:r>
              <w:t xml:space="preserve">時 </w:t>
            </w:r>
          </w:p>
        </w:tc>
        <w:tc>
          <w:tcPr>
            <w:tcW w:w="4559" w:type="dxa"/>
            <w:tcBorders>
              <w:top w:val="single" w:sz="4" w:space="0" w:color="000000"/>
              <w:left w:val="single" w:sz="4" w:space="0" w:color="000000"/>
              <w:bottom w:val="single" w:sz="4" w:space="0" w:color="000000"/>
              <w:right w:val="nil"/>
            </w:tcBorders>
            <w:vAlign w:val="center"/>
          </w:tcPr>
          <w:p w14:paraId="0EE5DD33" w14:textId="411882E9" w:rsidR="00AB0151" w:rsidRDefault="00D73D1E" w:rsidP="00D73D1E">
            <w:pPr>
              <w:spacing w:after="0"/>
              <w:ind w:left="346" w:firstLine="0"/>
              <w:jc w:val="center"/>
            </w:pPr>
            <w:r>
              <w:rPr>
                <w:rFonts w:hint="eastAsia"/>
              </w:rPr>
              <w:t>令和</w:t>
            </w:r>
            <w:r w:rsidR="00B776D8">
              <w:t xml:space="preserve">   年   月   日</w:t>
            </w:r>
          </w:p>
        </w:tc>
        <w:tc>
          <w:tcPr>
            <w:tcW w:w="2902" w:type="dxa"/>
            <w:tcBorders>
              <w:top w:val="single" w:sz="4" w:space="0" w:color="000000"/>
              <w:left w:val="nil"/>
              <w:bottom w:val="single" w:sz="4" w:space="0" w:color="000000"/>
              <w:right w:val="single" w:sz="4" w:space="0" w:color="000000"/>
            </w:tcBorders>
          </w:tcPr>
          <w:p w14:paraId="2363A294" w14:textId="77777777" w:rsidR="00AB0151" w:rsidRDefault="00AB0151">
            <w:pPr>
              <w:spacing w:after="160"/>
              <w:ind w:left="0" w:firstLine="0"/>
            </w:pPr>
          </w:p>
        </w:tc>
      </w:tr>
      <w:tr w:rsidR="00AB0151" w14:paraId="1D975497" w14:textId="77777777">
        <w:trPr>
          <w:trHeight w:val="749"/>
        </w:trPr>
        <w:tc>
          <w:tcPr>
            <w:tcW w:w="686" w:type="dxa"/>
            <w:tcBorders>
              <w:top w:val="single" w:sz="4" w:space="0" w:color="000000"/>
              <w:left w:val="single" w:sz="4" w:space="0" w:color="000000"/>
              <w:bottom w:val="single" w:sz="4" w:space="0" w:color="000000"/>
              <w:right w:val="nil"/>
            </w:tcBorders>
            <w:vAlign w:val="center"/>
          </w:tcPr>
          <w:p w14:paraId="5D71635D" w14:textId="77777777" w:rsidR="00AB0151" w:rsidRDefault="00B776D8">
            <w:pPr>
              <w:spacing w:after="0"/>
              <w:ind w:left="206" w:firstLine="0"/>
            </w:pPr>
            <w:r>
              <w:t xml:space="preserve">場 </w:t>
            </w:r>
          </w:p>
        </w:tc>
        <w:tc>
          <w:tcPr>
            <w:tcW w:w="449" w:type="dxa"/>
            <w:tcBorders>
              <w:top w:val="single" w:sz="4" w:space="0" w:color="000000"/>
              <w:left w:val="nil"/>
              <w:bottom w:val="single" w:sz="4" w:space="0" w:color="000000"/>
              <w:right w:val="single" w:sz="4" w:space="0" w:color="000000"/>
            </w:tcBorders>
            <w:vAlign w:val="center"/>
          </w:tcPr>
          <w:p w14:paraId="61FDBCE0" w14:textId="77777777" w:rsidR="00AB0151" w:rsidRDefault="00B776D8">
            <w:pPr>
              <w:spacing w:after="0"/>
              <w:ind w:left="0" w:firstLine="0"/>
              <w:jc w:val="both"/>
            </w:pPr>
            <w:r>
              <w:t xml:space="preserve">所 </w:t>
            </w:r>
          </w:p>
        </w:tc>
        <w:tc>
          <w:tcPr>
            <w:tcW w:w="4559" w:type="dxa"/>
            <w:tcBorders>
              <w:top w:val="single" w:sz="4" w:space="0" w:color="000000"/>
              <w:left w:val="single" w:sz="4" w:space="0" w:color="000000"/>
              <w:bottom w:val="single" w:sz="4" w:space="0" w:color="000000"/>
              <w:right w:val="nil"/>
            </w:tcBorders>
          </w:tcPr>
          <w:p w14:paraId="5E43D243" w14:textId="77777777" w:rsidR="00AB0151" w:rsidRDefault="00B776D8">
            <w:pPr>
              <w:spacing w:after="0"/>
              <w:ind w:left="106" w:firstLine="0"/>
            </w:pPr>
            <w:r>
              <w:t xml:space="preserve">  </w:t>
            </w:r>
          </w:p>
        </w:tc>
        <w:tc>
          <w:tcPr>
            <w:tcW w:w="2902" w:type="dxa"/>
            <w:tcBorders>
              <w:top w:val="single" w:sz="4" w:space="0" w:color="000000"/>
              <w:left w:val="nil"/>
              <w:bottom w:val="single" w:sz="4" w:space="0" w:color="000000"/>
              <w:right w:val="single" w:sz="4" w:space="0" w:color="000000"/>
            </w:tcBorders>
          </w:tcPr>
          <w:p w14:paraId="6AE63BF7" w14:textId="77777777" w:rsidR="00AB0151" w:rsidRDefault="00AB0151">
            <w:pPr>
              <w:spacing w:after="160"/>
              <w:ind w:left="0" w:firstLine="0"/>
            </w:pPr>
          </w:p>
        </w:tc>
      </w:tr>
      <w:tr w:rsidR="00AB0151" w14:paraId="4BE4B5E5" w14:textId="77777777">
        <w:trPr>
          <w:trHeight w:val="370"/>
        </w:trPr>
        <w:tc>
          <w:tcPr>
            <w:tcW w:w="686" w:type="dxa"/>
            <w:vMerge w:val="restart"/>
            <w:tcBorders>
              <w:top w:val="single" w:sz="4" w:space="0" w:color="000000"/>
              <w:left w:val="single" w:sz="4" w:space="0" w:color="000000"/>
              <w:bottom w:val="single" w:sz="4" w:space="0" w:color="000000"/>
              <w:right w:val="nil"/>
            </w:tcBorders>
            <w:vAlign w:val="center"/>
          </w:tcPr>
          <w:p w14:paraId="5194E106" w14:textId="77777777" w:rsidR="00AB0151" w:rsidRDefault="00B776D8">
            <w:pPr>
              <w:spacing w:after="0"/>
              <w:ind w:left="206" w:firstLine="0"/>
            </w:pPr>
            <w:r>
              <w:t xml:space="preserve">内 </w:t>
            </w:r>
          </w:p>
        </w:tc>
        <w:tc>
          <w:tcPr>
            <w:tcW w:w="449" w:type="dxa"/>
            <w:vMerge w:val="restart"/>
            <w:tcBorders>
              <w:top w:val="single" w:sz="4" w:space="0" w:color="000000"/>
              <w:left w:val="nil"/>
              <w:bottom w:val="single" w:sz="4" w:space="0" w:color="000000"/>
              <w:right w:val="single" w:sz="4" w:space="0" w:color="000000"/>
            </w:tcBorders>
            <w:vAlign w:val="center"/>
          </w:tcPr>
          <w:p w14:paraId="5789778C" w14:textId="77777777" w:rsidR="00AB0151" w:rsidRDefault="00B776D8">
            <w:pPr>
              <w:spacing w:after="0"/>
              <w:ind w:left="0" w:firstLine="0"/>
              <w:jc w:val="both"/>
            </w:pPr>
            <w:r>
              <w:t xml:space="preserve">容 </w:t>
            </w:r>
          </w:p>
        </w:tc>
        <w:tc>
          <w:tcPr>
            <w:tcW w:w="4559" w:type="dxa"/>
            <w:tcBorders>
              <w:top w:val="single" w:sz="4" w:space="0" w:color="000000"/>
              <w:left w:val="single" w:sz="4" w:space="0" w:color="000000"/>
              <w:bottom w:val="single" w:sz="4" w:space="0" w:color="000000"/>
              <w:right w:val="single" w:sz="4" w:space="0" w:color="000000"/>
            </w:tcBorders>
          </w:tcPr>
          <w:p w14:paraId="4FBC23EE" w14:textId="77777777" w:rsidR="00AB0151" w:rsidRDefault="00B776D8">
            <w:pPr>
              <w:spacing w:after="0"/>
              <w:ind w:left="567" w:firstLine="0"/>
              <w:jc w:val="center"/>
            </w:pPr>
            <w:r>
              <w:t xml:space="preserve">品  目  名 </w:t>
            </w:r>
          </w:p>
        </w:tc>
        <w:tc>
          <w:tcPr>
            <w:tcW w:w="2902" w:type="dxa"/>
            <w:tcBorders>
              <w:top w:val="single" w:sz="4" w:space="0" w:color="000000"/>
              <w:left w:val="single" w:sz="4" w:space="0" w:color="000000"/>
              <w:bottom w:val="single" w:sz="4" w:space="0" w:color="000000"/>
              <w:right w:val="single" w:sz="4" w:space="0" w:color="000000"/>
            </w:tcBorders>
          </w:tcPr>
          <w:p w14:paraId="7FBB34C7" w14:textId="77777777" w:rsidR="00AB0151" w:rsidRDefault="00B776D8">
            <w:pPr>
              <w:spacing w:after="0"/>
              <w:ind w:left="86" w:firstLine="0"/>
              <w:jc w:val="center"/>
            </w:pPr>
            <w:r>
              <w:t xml:space="preserve">数  量 </w:t>
            </w:r>
          </w:p>
        </w:tc>
      </w:tr>
      <w:tr w:rsidR="00AB0151" w14:paraId="22E1CC92" w14:textId="77777777">
        <w:trPr>
          <w:trHeight w:val="2129"/>
        </w:trPr>
        <w:tc>
          <w:tcPr>
            <w:tcW w:w="0" w:type="auto"/>
            <w:vMerge/>
            <w:tcBorders>
              <w:top w:val="nil"/>
              <w:left w:val="single" w:sz="4" w:space="0" w:color="000000"/>
              <w:bottom w:val="single" w:sz="4" w:space="0" w:color="000000"/>
              <w:right w:val="nil"/>
            </w:tcBorders>
          </w:tcPr>
          <w:p w14:paraId="2022F8EC" w14:textId="77777777" w:rsidR="00AB0151" w:rsidRDefault="00AB0151">
            <w:pPr>
              <w:spacing w:after="160"/>
              <w:ind w:left="0" w:firstLine="0"/>
            </w:pPr>
          </w:p>
        </w:tc>
        <w:tc>
          <w:tcPr>
            <w:tcW w:w="0" w:type="auto"/>
            <w:vMerge/>
            <w:tcBorders>
              <w:top w:val="nil"/>
              <w:left w:val="nil"/>
              <w:bottom w:val="single" w:sz="4" w:space="0" w:color="000000"/>
              <w:right w:val="single" w:sz="4" w:space="0" w:color="000000"/>
            </w:tcBorders>
          </w:tcPr>
          <w:p w14:paraId="78B42A55" w14:textId="77777777" w:rsidR="00AB0151" w:rsidRDefault="00AB0151">
            <w:pPr>
              <w:spacing w:after="160"/>
              <w:ind w:left="0" w:firstLine="0"/>
            </w:pPr>
          </w:p>
        </w:tc>
        <w:tc>
          <w:tcPr>
            <w:tcW w:w="4559" w:type="dxa"/>
            <w:tcBorders>
              <w:top w:val="single" w:sz="4" w:space="0" w:color="000000"/>
              <w:left w:val="single" w:sz="4" w:space="0" w:color="000000"/>
              <w:bottom w:val="single" w:sz="4" w:space="0" w:color="000000"/>
              <w:right w:val="single" w:sz="4" w:space="0" w:color="000000"/>
            </w:tcBorders>
          </w:tcPr>
          <w:p w14:paraId="32C8EC5A" w14:textId="77777777" w:rsidR="00AB0151" w:rsidRDefault="00B776D8">
            <w:pPr>
              <w:spacing w:after="0"/>
              <w:ind w:left="106" w:firstLine="0"/>
            </w:pPr>
            <w: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611FFAB5" w14:textId="77777777" w:rsidR="00AB0151" w:rsidRDefault="00B776D8">
            <w:pPr>
              <w:spacing w:after="0"/>
              <w:ind w:left="108" w:firstLine="0"/>
            </w:pPr>
            <w:r>
              <w:t xml:space="preserve"> </w:t>
            </w:r>
          </w:p>
        </w:tc>
      </w:tr>
      <w:tr w:rsidR="00AB0151" w14:paraId="48C09D97" w14:textId="77777777">
        <w:trPr>
          <w:trHeight w:val="1140"/>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B71B635" w14:textId="77777777" w:rsidR="00AB0151" w:rsidRDefault="00B776D8">
            <w:pPr>
              <w:spacing w:after="0"/>
              <w:ind w:left="206" w:firstLine="0"/>
              <w:jc w:val="both"/>
            </w:pPr>
            <w:r>
              <w:t xml:space="preserve">その他 </w:t>
            </w:r>
          </w:p>
        </w:tc>
        <w:tc>
          <w:tcPr>
            <w:tcW w:w="4559" w:type="dxa"/>
            <w:tcBorders>
              <w:top w:val="single" w:sz="4" w:space="0" w:color="000000"/>
              <w:left w:val="single" w:sz="4" w:space="0" w:color="000000"/>
              <w:bottom w:val="single" w:sz="4" w:space="0" w:color="000000"/>
              <w:right w:val="nil"/>
            </w:tcBorders>
          </w:tcPr>
          <w:p w14:paraId="6467FFCB" w14:textId="77777777" w:rsidR="00AB0151" w:rsidRDefault="00B776D8">
            <w:pPr>
              <w:spacing w:after="0"/>
              <w:ind w:left="106" w:firstLine="0"/>
            </w:pPr>
            <w:r>
              <w:t xml:space="preserve"> </w:t>
            </w:r>
          </w:p>
        </w:tc>
        <w:tc>
          <w:tcPr>
            <w:tcW w:w="2902" w:type="dxa"/>
            <w:tcBorders>
              <w:top w:val="single" w:sz="4" w:space="0" w:color="000000"/>
              <w:left w:val="nil"/>
              <w:bottom w:val="single" w:sz="4" w:space="0" w:color="000000"/>
              <w:right w:val="single" w:sz="4" w:space="0" w:color="000000"/>
            </w:tcBorders>
          </w:tcPr>
          <w:p w14:paraId="04CD0835" w14:textId="77777777" w:rsidR="00AB0151" w:rsidRDefault="00AB0151">
            <w:pPr>
              <w:spacing w:after="160"/>
              <w:ind w:left="0" w:firstLine="0"/>
            </w:pPr>
          </w:p>
        </w:tc>
      </w:tr>
    </w:tbl>
    <w:p w14:paraId="206A7682" w14:textId="77777777" w:rsidR="00AB0151" w:rsidRDefault="00B776D8">
      <w:pPr>
        <w:spacing w:after="44"/>
        <w:ind w:left="0" w:firstLine="0"/>
      </w:pPr>
      <w:r>
        <w:t xml:space="preserve"> </w:t>
      </w:r>
    </w:p>
    <w:p w14:paraId="717B8C2C" w14:textId="2F1483FE" w:rsidR="00D73D1E" w:rsidRDefault="00B776D8" w:rsidP="00D73D1E">
      <w:pPr>
        <w:ind w:leftChars="200" w:left="480" w:firstLineChars="1400" w:firstLine="3360"/>
      </w:pPr>
      <w:r>
        <w:t xml:space="preserve">＜要請担当者＞ 門川町総務課消防防災係長            </w:t>
      </w:r>
    </w:p>
    <w:p w14:paraId="2F512C19" w14:textId="3D89FB54" w:rsidR="00AB0151" w:rsidRDefault="00B776D8" w:rsidP="00D73D1E">
      <w:pPr>
        <w:ind w:leftChars="200" w:left="480" w:firstLineChars="2300" w:firstLine="5520"/>
      </w:pPr>
      <w:r>
        <w:t xml:space="preserve">電話    －    －    </w:t>
      </w:r>
    </w:p>
    <w:sectPr w:rsidR="00AB0151">
      <w:pgSz w:w="11906" w:h="16838"/>
      <w:pgMar w:top="2045" w:right="1580" w:bottom="195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068B" w14:textId="77777777" w:rsidR="00B776D8" w:rsidRDefault="00B776D8" w:rsidP="00B776D8">
      <w:pPr>
        <w:spacing w:after="0" w:line="240" w:lineRule="auto"/>
      </w:pPr>
      <w:r>
        <w:separator/>
      </w:r>
    </w:p>
  </w:endnote>
  <w:endnote w:type="continuationSeparator" w:id="0">
    <w:p w14:paraId="295BBEEB" w14:textId="77777777" w:rsidR="00B776D8" w:rsidRDefault="00B776D8" w:rsidP="00B7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BA64" w14:textId="77777777" w:rsidR="00B776D8" w:rsidRDefault="00B776D8" w:rsidP="00B776D8">
      <w:pPr>
        <w:spacing w:after="0" w:line="240" w:lineRule="auto"/>
      </w:pPr>
      <w:r>
        <w:separator/>
      </w:r>
    </w:p>
  </w:footnote>
  <w:footnote w:type="continuationSeparator" w:id="0">
    <w:p w14:paraId="075C9944" w14:textId="77777777" w:rsidR="00B776D8" w:rsidRDefault="00B776D8" w:rsidP="00B77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91CE6"/>
    <w:multiLevelType w:val="hybridMultilevel"/>
    <w:tmpl w:val="C21AEE54"/>
    <w:lvl w:ilvl="0" w:tplc="9BE88DEC">
      <w:start w:val="2"/>
      <w:numFmt w:val="decimalFullWidth"/>
      <w:lvlText w:val="%1"/>
      <w:lvlJc w:val="left"/>
      <w:pPr>
        <w:ind w:left="2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9EA926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D7AF8E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5180DF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5A84D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06EAF7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16EA7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6A6E58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56DB7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91995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51"/>
    <w:rsid w:val="00843578"/>
    <w:rsid w:val="00AB0151"/>
    <w:rsid w:val="00B776D8"/>
    <w:rsid w:val="00D73D1E"/>
    <w:rsid w:val="00F43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37653"/>
  <w15:docId w15:val="{A94C9D2D-9986-4D68-8978-24C76527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0" w:line="259"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95"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776D8"/>
    <w:pPr>
      <w:tabs>
        <w:tab w:val="center" w:pos="4252"/>
        <w:tab w:val="right" w:pos="8504"/>
      </w:tabs>
      <w:snapToGrid w:val="0"/>
    </w:pPr>
  </w:style>
  <w:style w:type="character" w:customStyle="1" w:styleId="a4">
    <w:name w:val="ヘッダー (文字)"/>
    <w:basedOn w:val="a0"/>
    <w:link w:val="a3"/>
    <w:uiPriority w:val="99"/>
    <w:rsid w:val="00B776D8"/>
    <w:rPr>
      <w:rFonts w:ascii="ＭＳ 明朝" w:eastAsia="ＭＳ 明朝" w:hAnsi="ＭＳ 明朝" w:cs="ＭＳ 明朝"/>
      <w:color w:val="000000"/>
      <w:sz w:val="24"/>
    </w:rPr>
  </w:style>
  <w:style w:type="paragraph" w:styleId="a5">
    <w:name w:val="footer"/>
    <w:basedOn w:val="a"/>
    <w:link w:val="a6"/>
    <w:uiPriority w:val="99"/>
    <w:unhideWhenUsed/>
    <w:rsid w:val="00B776D8"/>
    <w:pPr>
      <w:tabs>
        <w:tab w:val="center" w:pos="4252"/>
        <w:tab w:val="right" w:pos="8504"/>
      </w:tabs>
      <w:snapToGrid w:val="0"/>
    </w:pPr>
  </w:style>
  <w:style w:type="character" w:customStyle="1" w:styleId="a6">
    <w:name w:val="フッター (文字)"/>
    <w:basedOn w:val="a0"/>
    <w:link w:val="a5"/>
    <w:uiPriority w:val="99"/>
    <w:rsid w:val="00B776D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00364</dc:creator>
  <cp:keywords/>
  <cp:lastModifiedBy>00491_姫野 晋一</cp:lastModifiedBy>
  <cp:revision>3</cp:revision>
  <dcterms:created xsi:type="dcterms:W3CDTF">2025-07-03T07:54:00Z</dcterms:created>
  <dcterms:modified xsi:type="dcterms:W3CDTF">2025-07-07T04:07:00Z</dcterms:modified>
</cp:coreProperties>
</file>